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E115" w14:textId="7618EF9E" w:rsidR="00C02BC4" w:rsidRDefault="008765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8DA550" wp14:editId="5B39F08E">
            <wp:simplePos x="0" y="0"/>
            <wp:positionH relativeFrom="column">
              <wp:posOffset>-15374</wp:posOffset>
            </wp:positionH>
            <wp:positionV relativeFrom="paragraph">
              <wp:posOffset>368</wp:posOffset>
            </wp:positionV>
            <wp:extent cx="1740568" cy="96739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68" cy="96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C53">
        <w:rPr>
          <w:rFonts w:ascii="Times New Roman" w:hAnsi="Times New Roman" w:cs="Times New Roman"/>
          <w:sz w:val="24"/>
          <w:szCs w:val="24"/>
        </w:rPr>
        <w:tab/>
      </w:r>
      <w:r w:rsidR="00DA7C53">
        <w:rPr>
          <w:rFonts w:ascii="Times New Roman" w:hAnsi="Times New Roman" w:cs="Times New Roman"/>
          <w:sz w:val="24"/>
          <w:szCs w:val="24"/>
        </w:rPr>
        <w:tab/>
      </w:r>
      <w:r w:rsidR="00DA7C5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A7C53">
        <w:rPr>
          <w:rFonts w:ascii="Times New Roman" w:hAnsi="Times New Roman" w:cs="Times New Roman"/>
          <w:sz w:val="24"/>
          <w:szCs w:val="24"/>
        </w:rPr>
        <w:tab/>
      </w:r>
      <w:r w:rsidR="00DA7C53">
        <w:rPr>
          <w:rFonts w:ascii="Times New Roman" w:hAnsi="Times New Roman" w:cs="Times New Roman"/>
          <w:sz w:val="36"/>
          <w:szCs w:val="36"/>
        </w:rPr>
        <w:t>Partnership for Housing Affordability</w:t>
      </w:r>
    </w:p>
    <w:p w14:paraId="583FBF50" w14:textId="3CC8DB2F" w:rsidR="00DA7C53" w:rsidRPr="00DA7C53" w:rsidRDefault="00DA7C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 w:rsidRPr="00DA7C53">
        <w:rPr>
          <w:rFonts w:ascii="Times New Roman" w:hAnsi="Times New Roman" w:cs="Times New Roman"/>
          <w:sz w:val="36"/>
          <w:szCs w:val="36"/>
        </w:rPr>
        <w:t>Richmond Regional Housing Framework</w:t>
      </w:r>
    </w:p>
    <w:p w14:paraId="209B545A" w14:textId="77777777" w:rsidR="00DA7C53" w:rsidRDefault="00DA7C5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Issue Brief</w:t>
      </w:r>
    </w:p>
    <w:p w14:paraId="01FFD6F1" w14:textId="0F2BB04D" w:rsidR="00DA7C53" w:rsidRDefault="00DA7C53">
      <w:pPr>
        <w:rPr>
          <w:rFonts w:ascii="Times New Roman" w:hAnsi="Times New Roman" w:cs="Times New Roman"/>
          <w:b/>
          <w:sz w:val="28"/>
          <w:szCs w:val="28"/>
        </w:rPr>
      </w:pPr>
    </w:p>
    <w:p w14:paraId="4EE591A6" w14:textId="5E7F65F8" w:rsidR="00DA7C53" w:rsidRDefault="00220869" w:rsidP="00DA7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Low Income Housing Tax Credit Program</w:t>
      </w:r>
      <w:r w:rsidR="00EA0D0D">
        <w:rPr>
          <w:rStyle w:val="FootnoteReference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D446C3">
        <w:rPr>
          <w:rFonts w:ascii="Times New Roman" w:hAnsi="Times New Roman" w:cs="Times New Roman"/>
          <w:b/>
          <w:sz w:val="28"/>
          <w:szCs w:val="28"/>
          <w:u w:val="single"/>
        </w:rPr>
        <w:t>Town of Ashland</w:t>
      </w:r>
    </w:p>
    <w:p w14:paraId="58116CB1" w14:textId="094BAFB9" w:rsidR="00DA7C53" w:rsidRDefault="00494FBE" w:rsidP="00DA7C53">
      <w:pPr>
        <w:rPr>
          <w:rFonts w:ascii="Times New Roman" w:hAnsi="Times New Roman" w:cs="Times New Roman"/>
          <w:b/>
        </w:rPr>
      </w:pPr>
      <w:r w:rsidRPr="00494F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228600" distR="228600" simplePos="0" relativeHeight="251660288" behindDoc="0" locked="0" layoutInCell="1" allowOverlap="1" wp14:anchorId="5983228A" wp14:editId="1541709E">
                <wp:simplePos x="0" y="0"/>
                <wp:positionH relativeFrom="margin">
                  <wp:posOffset>4667250</wp:posOffset>
                </wp:positionH>
                <wp:positionV relativeFrom="margin">
                  <wp:posOffset>1781175</wp:posOffset>
                </wp:positionV>
                <wp:extent cx="1995805" cy="2381250"/>
                <wp:effectExtent l="0" t="0" r="15240" b="1905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2381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1DE8" w14:textId="37C0A102" w:rsidR="00494FBE" w:rsidRPr="00D446C3" w:rsidRDefault="00D446C3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8"/>
                                <w:szCs w:val="28"/>
                                <w:u w:val="single"/>
                              </w:rPr>
                              <w:t>Preservation</w:t>
                            </w:r>
                          </w:p>
                          <w:p w14:paraId="4B64CF4E" w14:textId="2E51E039" w:rsidR="001844FB" w:rsidRDefault="00D645CB" w:rsidP="009830A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7E4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 LIHTC </w:t>
                            </w:r>
                            <w:r w:rsidR="00287E42" w:rsidRPr="00287E42">
                              <w:rPr>
                                <w:rFonts w:ascii="Times New Roman" w:hAnsi="Times New Roman" w:cs="Times New Roman"/>
                                <w:b/>
                              </w:rPr>
                              <w:t>p</w:t>
                            </w:r>
                            <w:r w:rsidRPr="00287E42">
                              <w:rPr>
                                <w:rFonts w:ascii="Times New Roman" w:hAnsi="Times New Roman" w:cs="Times New Roman"/>
                                <w:b/>
                              </w:rPr>
                              <w:t>roperty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—</w:t>
                            </w:r>
                            <w:r w:rsidR="00287E42" w:rsidRPr="00287E42">
                              <w:rPr>
                                <w:rFonts w:ascii="Times New Roman" w:hAnsi="Times New Roman" w:cs="Times New Roman"/>
                                <w:b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87E42">
                              <w:rPr>
                                <w:rFonts w:ascii="Times New Roman" w:hAnsi="Times New Roman" w:cs="Times New Roman"/>
                                <w:b/>
                              </w:rPr>
                              <w:t>units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—will reach year 15 of </w:t>
                            </w:r>
                            <w:r w:rsidR="00BA1DFF">
                              <w:rPr>
                                <w:rFonts w:ascii="Times New Roman" w:hAnsi="Times New Roman" w:cs="Times New Roman"/>
                              </w:rPr>
                              <w:t>its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affordability period </w:t>
                            </w:r>
                            <w:r w:rsidRPr="001844FB">
                              <w:rPr>
                                <w:rFonts w:ascii="Times New Roman" w:hAnsi="Times New Roman" w:cs="Times New Roman"/>
                                <w:b/>
                              </w:rPr>
                              <w:t>in the next 5 years</w:t>
                            </w:r>
                          </w:p>
                          <w:p w14:paraId="6F79A72F" w14:textId="6D5CD7C9" w:rsidR="00494FBE" w:rsidRPr="00B45BB8" w:rsidRDefault="001844FB" w:rsidP="009830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 LIHTC properties</w:t>
                            </w:r>
                            <w:r w:rsidR="00B45BB8">
                              <w:rPr>
                                <w:rFonts w:ascii="Times New Roman" w:hAnsi="Times New Roman" w:cs="Times New Roman"/>
                                <w:b/>
                              </w:rPr>
                              <w:t>—100 units—</w:t>
                            </w:r>
                            <w:r w:rsidR="00B45BB8">
                              <w:rPr>
                                <w:rFonts w:ascii="Times New Roman" w:hAnsi="Times New Roman" w:cs="Times New Roman"/>
                              </w:rPr>
                              <w:t xml:space="preserve">will reach year 30 of their affordability period </w:t>
                            </w:r>
                            <w:r w:rsidR="00B45BB8">
                              <w:rPr>
                                <w:rFonts w:ascii="Times New Roman" w:hAnsi="Times New Roman" w:cs="Times New Roman"/>
                                <w:b/>
                              </w:rPr>
                              <w:t>in the next 12 years.</w:t>
                            </w:r>
                          </w:p>
                          <w:p w14:paraId="29782AE5" w14:textId="77777777" w:rsidR="00D645CB" w:rsidRDefault="00D645CB" w:rsidP="009830A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3228A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367.5pt;margin-top:140.25pt;width:157.15pt;height:187.5pt;z-index:251660288;visibility:visible;mso-wrap-style:square;mso-width-percent:35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3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" fillcolor="white [3201]" strokecolor="black [3213]" strokeweight="1pt">
                <v:textbox inset="18pt,10.8pt,0,10.8pt">
                  <w:txbxContent>
                    <w:p w14:paraId="6AB21DE8" w14:textId="37C0A102" w:rsidR="00494FBE" w:rsidRPr="00D446C3" w:rsidRDefault="00D446C3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8"/>
                          <w:szCs w:val="28"/>
                          <w:u w:val="single"/>
                        </w:rPr>
                        <w:t>Preservation</w:t>
                      </w:r>
                    </w:p>
                    <w:p w14:paraId="4B64CF4E" w14:textId="2E51E039" w:rsidR="001844FB" w:rsidRDefault="00D645CB" w:rsidP="009830A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7E42">
                        <w:rPr>
                          <w:rFonts w:ascii="Times New Roman" w:hAnsi="Times New Roman" w:cs="Times New Roman"/>
                          <w:b/>
                        </w:rPr>
                        <w:t xml:space="preserve">1 LIHTC </w:t>
                      </w:r>
                      <w:r w:rsidR="00287E42" w:rsidRPr="00287E42">
                        <w:rPr>
                          <w:rFonts w:ascii="Times New Roman" w:hAnsi="Times New Roman" w:cs="Times New Roman"/>
                          <w:b/>
                        </w:rPr>
                        <w:t>p</w:t>
                      </w:r>
                      <w:r w:rsidRPr="00287E42">
                        <w:rPr>
                          <w:rFonts w:ascii="Times New Roman" w:hAnsi="Times New Roman" w:cs="Times New Roman"/>
                          <w:b/>
                        </w:rPr>
                        <w:t>roperty</w:t>
                      </w:r>
                      <w:r>
                        <w:rPr>
                          <w:rFonts w:ascii="Times New Roman" w:hAnsi="Times New Roman" w:cs="Times New Roman"/>
                        </w:rPr>
                        <w:t>—</w:t>
                      </w:r>
                      <w:r w:rsidR="00287E42" w:rsidRPr="00287E42">
                        <w:rPr>
                          <w:rFonts w:ascii="Times New Roman" w:hAnsi="Times New Roman" w:cs="Times New Roman"/>
                          <w:b/>
                        </w:rPr>
                        <w:t>40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87E42">
                        <w:rPr>
                          <w:rFonts w:ascii="Times New Roman" w:hAnsi="Times New Roman" w:cs="Times New Roman"/>
                          <w:b/>
                        </w:rPr>
                        <w:t>units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—will reach year 15 of </w:t>
                      </w:r>
                      <w:r w:rsidR="00BA1DFF">
                        <w:rPr>
                          <w:rFonts w:ascii="Times New Roman" w:hAnsi="Times New Roman" w:cs="Times New Roman"/>
                        </w:rPr>
                        <w:t>its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affordability period </w:t>
                      </w:r>
                      <w:r w:rsidRPr="001844FB">
                        <w:rPr>
                          <w:rFonts w:ascii="Times New Roman" w:hAnsi="Times New Roman" w:cs="Times New Roman"/>
                          <w:b/>
                        </w:rPr>
                        <w:t>in the next 5 years</w:t>
                      </w:r>
                    </w:p>
                    <w:p w14:paraId="6F79A72F" w14:textId="6D5CD7C9" w:rsidR="00494FBE" w:rsidRPr="00B45BB8" w:rsidRDefault="001844FB" w:rsidP="009830A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 LIHTC properties</w:t>
                      </w:r>
                      <w:r w:rsidR="00B45BB8">
                        <w:rPr>
                          <w:rFonts w:ascii="Times New Roman" w:hAnsi="Times New Roman" w:cs="Times New Roman"/>
                          <w:b/>
                        </w:rPr>
                        <w:t>—100 units—</w:t>
                      </w:r>
                      <w:r w:rsidR="00B45BB8">
                        <w:rPr>
                          <w:rFonts w:ascii="Times New Roman" w:hAnsi="Times New Roman" w:cs="Times New Roman"/>
                        </w:rPr>
                        <w:t xml:space="preserve">will reach year 30 of their affordability period </w:t>
                      </w:r>
                      <w:r w:rsidR="00B45BB8">
                        <w:rPr>
                          <w:rFonts w:ascii="Times New Roman" w:hAnsi="Times New Roman" w:cs="Times New Roman"/>
                          <w:b/>
                        </w:rPr>
                        <w:t>in the next 12 years.</w:t>
                      </w:r>
                    </w:p>
                    <w:p w14:paraId="29782AE5" w14:textId="77777777" w:rsidR="00D645CB" w:rsidRDefault="00D645CB" w:rsidP="009830A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A7C53">
        <w:rPr>
          <w:rFonts w:ascii="Times New Roman" w:hAnsi="Times New Roman" w:cs="Times New Roman"/>
          <w:b/>
          <w:sz w:val="28"/>
          <w:szCs w:val="28"/>
        </w:rPr>
        <w:tab/>
      </w:r>
      <w:r w:rsidR="00DA7C53">
        <w:rPr>
          <w:rFonts w:ascii="Times New Roman" w:hAnsi="Times New Roman" w:cs="Times New Roman"/>
          <w:b/>
          <w:u w:val="single"/>
        </w:rPr>
        <w:t>Overview/Issue</w:t>
      </w:r>
      <w:r w:rsidR="006B74C2">
        <w:rPr>
          <w:rStyle w:val="FootnoteReference"/>
          <w:rFonts w:ascii="Times New Roman" w:hAnsi="Times New Roman" w:cs="Times New Roman"/>
          <w:b/>
          <w:u w:val="single"/>
        </w:rPr>
        <w:footnoteReference w:id="2"/>
      </w:r>
      <w:r w:rsidR="00DA7C53">
        <w:rPr>
          <w:rFonts w:ascii="Times New Roman" w:hAnsi="Times New Roman" w:cs="Times New Roman"/>
          <w:b/>
        </w:rPr>
        <w:t xml:space="preserve"> – </w:t>
      </w:r>
    </w:p>
    <w:p w14:paraId="2F83958C" w14:textId="4C1C5597" w:rsidR="00DA7C53" w:rsidRPr="0067716C" w:rsidRDefault="0067716C" w:rsidP="006771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Since the 1980s, nearly all new dedicated affordable apartments are created using the Low-Income Housing Tax Credit (LIHTC) program.</w:t>
      </w:r>
      <w:r w:rsidR="00F07B78">
        <w:rPr>
          <w:rStyle w:val="FootnoteReference"/>
          <w:rFonts w:ascii="Times New Roman" w:hAnsi="Times New Roman" w:cs="Times New Roman"/>
        </w:rPr>
        <w:footnoteReference w:id="3"/>
      </w:r>
    </w:p>
    <w:p w14:paraId="660CEE21" w14:textId="14175950" w:rsidR="000E34DA" w:rsidRPr="003B4836" w:rsidRDefault="003B4836" w:rsidP="003B4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LIHTC primarily serves persons earning 40% to 80% AMI ($31,120 - $62,200 for a family of 3).</w:t>
      </w:r>
    </w:p>
    <w:p w14:paraId="191852C4" w14:textId="53F472E8" w:rsidR="000E34DA" w:rsidRPr="00895F1D" w:rsidRDefault="00895F1D" w:rsidP="00895F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Each LIHTC property has an expiration date for its affordability of either 15 or 30 years.</w:t>
      </w:r>
    </w:p>
    <w:p w14:paraId="552BD675" w14:textId="151F3DDE" w:rsidR="000E34DA" w:rsidRDefault="000E34DA" w:rsidP="000E34DA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Key Facts – </w:t>
      </w:r>
    </w:p>
    <w:p w14:paraId="0DCF3B9F" w14:textId="25F2A9E7" w:rsidR="000E34DA" w:rsidRPr="000E34DA" w:rsidRDefault="00B45BB8" w:rsidP="000E34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Ashland has </w:t>
      </w:r>
      <w:r w:rsidR="00105A92">
        <w:rPr>
          <w:rFonts w:ascii="Times New Roman" w:hAnsi="Times New Roman" w:cs="Times New Roman"/>
        </w:rPr>
        <w:t>290 LIHTC units</w:t>
      </w:r>
      <w:r w:rsidR="007C7F44">
        <w:rPr>
          <w:rFonts w:ascii="Times New Roman" w:hAnsi="Times New Roman" w:cs="Times New Roman"/>
        </w:rPr>
        <w:t xml:space="preserve"> (out of 875 total multi-family units</w:t>
      </w:r>
      <w:r w:rsidR="001978EE">
        <w:rPr>
          <w:rFonts w:ascii="Times New Roman" w:hAnsi="Times New Roman" w:cs="Times New Roman"/>
        </w:rPr>
        <w:t>.)</w:t>
      </w:r>
    </w:p>
    <w:p w14:paraId="3E1C7A2B" w14:textId="10198C1B" w:rsidR="000E34DA" w:rsidRPr="00105A92" w:rsidRDefault="00105A92" w:rsidP="00105A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average LIHTC property is 72 units.</w:t>
      </w:r>
    </w:p>
    <w:p w14:paraId="6587A720" w14:textId="3152784F" w:rsidR="000E34DA" w:rsidRDefault="000E34DA" w:rsidP="000E34DA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Policy Recommendations – </w:t>
      </w:r>
    </w:p>
    <w:p w14:paraId="202358DC" w14:textId="15D7A503" w:rsidR="000E34DA" w:rsidRPr="006F3763" w:rsidRDefault="006F3763" w:rsidP="006F376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Create a system to monitor expiring affordable properties.</w:t>
      </w:r>
    </w:p>
    <w:p w14:paraId="0714A86C" w14:textId="230F4C05" w:rsidR="000E34DA" w:rsidRPr="00375358" w:rsidRDefault="00375358" w:rsidP="00375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Community development organizations explore acquisition of expiring affordable housing.</w:t>
      </w:r>
    </w:p>
    <w:p w14:paraId="3E8DE910" w14:textId="5E210356" w:rsidR="000E34DA" w:rsidRPr="00A331B1" w:rsidRDefault="00A331B1" w:rsidP="00A331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Partner with owners to incentivize and ensure that properties do not convert to market-rate.</w:t>
      </w:r>
    </w:p>
    <w:p w14:paraId="6532DCA2" w14:textId="17533A18" w:rsidR="000E34DA" w:rsidRDefault="000E34DA" w:rsidP="000E34DA">
      <w:pPr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Implications – </w:t>
      </w:r>
    </w:p>
    <w:p w14:paraId="6B471A2D" w14:textId="34498111" w:rsidR="000E34DA" w:rsidRPr="00BF48D7" w:rsidRDefault="00BF48D7" w:rsidP="00BF48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Housing instability places a strain on public resources, requiring social services, courts, and providers to intervene.</w:t>
      </w:r>
    </w:p>
    <w:p w14:paraId="04964733" w14:textId="77777777" w:rsidR="00E7630A" w:rsidRPr="00C27CE3" w:rsidRDefault="00E7630A" w:rsidP="00E76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Demand for affordable units far exceeds the amount of LIHTC units produced annually.</w:t>
      </w:r>
    </w:p>
    <w:p w14:paraId="21C41CB2" w14:textId="013DA7F8" w:rsidR="000E34DA" w:rsidRPr="00265145" w:rsidRDefault="00CA1645" w:rsidP="00CA16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Without preservation, the loss of LIHTC units will result in displacement.</w:t>
      </w:r>
    </w:p>
    <w:p w14:paraId="35618952" w14:textId="60F491CE" w:rsidR="00265145" w:rsidRDefault="00265145" w:rsidP="00265145">
      <w:pPr>
        <w:ind w:left="1080"/>
        <w:rPr>
          <w:rFonts w:ascii="Times New Roman" w:hAnsi="Times New Roman" w:cs="Times New Roman"/>
          <w:b/>
          <w:u w:val="single"/>
        </w:rPr>
      </w:pPr>
    </w:p>
    <w:p w14:paraId="218A854C" w14:textId="5A2878F1" w:rsidR="00265145" w:rsidRDefault="00265145" w:rsidP="00265145">
      <w:pPr>
        <w:ind w:left="1080"/>
        <w:rPr>
          <w:rFonts w:ascii="Times New Roman" w:hAnsi="Times New Roman" w:cs="Times New Roman"/>
          <w:b/>
          <w:u w:val="single"/>
        </w:rPr>
      </w:pPr>
    </w:p>
    <w:p w14:paraId="5BF39B2E" w14:textId="6119F4E7" w:rsidR="00265145" w:rsidRPr="00265145" w:rsidRDefault="00265145" w:rsidP="00FF719E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265145" w:rsidRPr="0026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7EE0D" w14:textId="77777777" w:rsidR="00D2462B" w:rsidRDefault="00D2462B" w:rsidP="00EA0D0D">
      <w:pPr>
        <w:spacing w:after="0" w:line="240" w:lineRule="auto"/>
      </w:pPr>
      <w:r>
        <w:separator/>
      </w:r>
    </w:p>
  </w:endnote>
  <w:endnote w:type="continuationSeparator" w:id="0">
    <w:p w14:paraId="0C168D83" w14:textId="77777777" w:rsidR="00D2462B" w:rsidRDefault="00D2462B" w:rsidP="00EA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653F" w14:textId="77777777" w:rsidR="00D2462B" w:rsidRDefault="00D2462B" w:rsidP="00EA0D0D">
      <w:pPr>
        <w:spacing w:after="0" w:line="240" w:lineRule="auto"/>
      </w:pPr>
      <w:r>
        <w:separator/>
      </w:r>
    </w:p>
  </w:footnote>
  <w:footnote w:type="continuationSeparator" w:id="0">
    <w:p w14:paraId="4F248E48" w14:textId="77777777" w:rsidR="00D2462B" w:rsidRDefault="00D2462B" w:rsidP="00EA0D0D">
      <w:pPr>
        <w:spacing w:after="0" w:line="240" w:lineRule="auto"/>
      </w:pPr>
      <w:r>
        <w:continuationSeparator/>
      </w:r>
    </w:p>
  </w:footnote>
  <w:footnote w:id="1">
    <w:p w14:paraId="695AD9D6" w14:textId="09F464F7" w:rsidR="00EA0D0D" w:rsidRPr="00BC2D6E" w:rsidRDefault="00EA0D0D">
      <w:pPr>
        <w:pStyle w:val="FootnoteText"/>
        <w:rPr>
          <w:rFonts w:ascii="Times New Roman" w:hAnsi="Times New Roman" w:cs="Times New Roman"/>
        </w:rPr>
      </w:pPr>
      <w:r w:rsidRPr="00BC2D6E">
        <w:rPr>
          <w:rStyle w:val="FootnoteReference"/>
          <w:rFonts w:ascii="Times New Roman" w:hAnsi="Times New Roman" w:cs="Times New Roman"/>
        </w:rPr>
        <w:footnoteRef/>
      </w:r>
      <w:r w:rsidRPr="00BC2D6E">
        <w:rPr>
          <w:rFonts w:ascii="Times New Roman" w:hAnsi="Times New Roman" w:cs="Times New Roman"/>
        </w:rPr>
        <w:t xml:space="preserve"> The LIHTC properties list was compiled using the Virginia Housing Development Authority and the National Housing Preservation Database</w:t>
      </w:r>
      <w:r w:rsidR="00E92768" w:rsidRPr="00BC2D6E">
        <w:rPr>
          <w:rFonts w:ascii="Times New Roman" w:hAnsi="Times New Roman" w:cs="Times New Roman"/>
        </w:rPr>
        <w:t>.</w:t>
      </w:r>
    </w:p>
  </w:footnote>
  <w:footnote w:id="2">
    <w:p w14:paraId="37A0FE7C" w14:textId="56F4D74C" w:rsidR="006B74C2" w:rsidRPr="00BC2D6E" w:rsidRDefault="006B74C2">
      <w:pPr>
        <w:pStyle w:val="FootnoteText"/>
        <w:rPr>
          <w:rFonts w:ascii="Times New Roman" w:hAnsi="Times New Roman" w:cs="Times New Roman"/>
        </w:rPr>
      </w:pPr>
      <w:r w:rsidRPr="00BC2D6E">
        <w:rPr>
          <w:rStyle w:val="FootnoteReference"/>
          <w:rFonts w:ascii="Times New Roman" w:hAnsi="Times New Roman" w:cs="Times New Roman"/>
        </w:rPr>
        <w:footnoteRef/>
      </w:r>
      <w:r w:rsidRPr="00BC2D6E">
        <w:rPr>
          <w:rFonts w:ascii="Times New Roman" w:hAnsi="Times New Roman" w:cs="Times New Roman"/>
        </w:rPr>
        <w:t xml:space="preserve"> Costar </w:t>
      </w:r>
      <w:r w:rsidR="00E92768" w:rsidRPr="00BC2D6E">
        <w:rPr>
          <w:rFonts w:ascii="Times New Roman" w:hAnsi="Times New Roman" w:cs="Times New Roman"/>
        </w:rPr>
        <w:t>Property search was used to help verify the data.</w:t>
      </w:r>
    </w:p>
  </w:footnote>
  <w:footnote w:id="3">
    <w:p w14:paraId="760C4D75" w14:textId="0F727559" w:rsidR="00F07B78" w:rsidRPr="00DD187D" w:rsidRDefault="00F07B78">
      <w:pPr>
        <w:pStyle w:val="FootnoteText"/>
        <w:rPr>
          <w:i/>
        </w:rPr>
      </w:pPr>
      <w:r w:rsidRPr="00BC2D6E">
        <w:rPr>
          <w:rStyle w:val="FootnoteReference"/>
          <w:rFonts w:ascii="Times New Roman" w:hAnsi="Times New Roman" w:cs="Times New Roman"/>
        </w:rPr>
        <w:footnoteRef/>
      </w:r>
      <w:r w:rsidRPr="00BC2D6E">
        <w:rPr>
          <w:rFonts w:ascii="Times New Roman" w:hAnsi="Times New Roman" w:cs="Times New Roman"/>
        </w:rPr>
        <w:t xml:space="preserve"> </w:t>
      </w:r>
      <w:r w:rsidR="00DD187D" w:rsidRPr="00BC2D6E">
        <w:rPr>
          <w:rFonts w:ascii="Times New Roman" w:hAnsi="Times New Roman" w:cs="Times New Roman"/>
        </w:rPr>
        <w:t>Urban Institute</w:t>
      </w:r>
      <w:r w:rsidR="00A270D6" w:rsidRPr="00BC2D6E">
        <w:rPr>
          <w:rFonts w:ascii="Times New Roman" w:hAnsi="Times New Roman" w:cs="Times New Roman"/>
        </w:rPr>
        <w:t>. 2019.</w:t>
      </w:r>
      <w:r w:rsidR="00DD187D" w:rsidRPr="00BC2D6E">
        <w:rPr>
          <w:rFonts w:ascii="Times New Roman" w:hAnsi="Times New Roman" w:cs="Times New Roman"/>
        </w:rPr>
        <w:t xml:space="preserve"> </w:t>
      </w:r>
      <w:r w:rsidR="00DD187D" w:rsidRPr="00BC2D6E">
        <w:rPr>
          <w:rFonts w:ascii="Times New Roman" w:hAnsi="Times New Roman" w:cs="Times New Roman"/>
          <w:i/>
        </w:rPr>
        <w:t>The Low Income Housing Tax Credit</w:t>
      </w:r>
      <w:r w:rsidR="00A270D6" w:rsidRPr="00BC2D6E">
        <w:rPr>
          <w:rFonts w:ascii="Times New Roman" w:hAnsi="Times New Roman" w:cs="Times New Roman"/>
          <w:i/>
        </w:rPr>
        <w:t>: Past Achievements, Future Challenges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0F5"/>
    <w:multiLevelType w:val="hybridMultilevel"/>
    <w:tmpl w:val="6C66F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C75F8E"/>
    <w:multiLevelType w:val="hybridMultilevel"/>
    <w:tmpl w:val="349C9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95469D"/>
    <w:multiLevelType w:val="hybridMultilevel"/>
    <w:tmpl w:val="4D288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74BAF"/>
    <w:multiLevelType w:val="hybridMultilevel"/>
    <w:tmpl w:val="743C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19D5"/>
    <w:multiLevelType w:val="hybridMultilevel"/>
    <w:tmpl w:val="73505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CD2328"/>
    <w:multiLevelType w:val="hybridMultilevel"/>
    <w:tmpl w:val="D4123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C4"/>
    <w:rsid w:val="000C28BE"/>
    <w:rsid w:val="000E34DA"/>
    <w:rsid w:val="00105A92"/>
    <w:rsid w:val="001844FB"/>
    <w:rsid w:val="001978EE"/>
    <w:rsid w:val="001C320A"/>
    <w:rsid w:val="00220869"/>
    <w:rsid w:val="00257890"/>
    <w:rsid w:val="00265145"/>
    <w:rsid w:val="00287E42"/>
    <w:rsid w:val="00295150"/>
    <w:rsid w:val="00375358"/>
    <w:rsid w:val="003B4836"/>
    <w:rsid w:val="00494FBE"/>
    <w:rsid w:val="00572588"/>
    <w:rsid w:val="00650ED5"/>
    <w:rsid w:val="0067716C"/>
    <w:rsid w:val="006B74C2"/>
    <w:rsid w:val="006F3763"/>
    <w:rsid w:val="007C7F44"/>
    <w:rsid w:val="008765E8"/>
    <w:rsid w:val="00895F1D"/>
    <w:rsid w:val="008F3D2B"/>
    <w:rsid w:val="009830A7"/>
    <w:rsid w:val="009C43F3"/>
    <w:rsid w:val="00A270D6"/>
    <w:rsid w:val="00A331B1"/>
    <w:rsid w:val="00B45BB8"/>
    <w:rsid w:val="00B50E95"/>
    <w:rsid w:val="00BA1DFF"/>
    <w:rsid w:val="00BC2D6E"/>
    <w:rsid w:val="00BF48D7"/>
    <w:rsid w:val="00C02BC4"/>
    <w:rsid w:val="00CA1645"/>
    <w:rsid w:val="00D2462B"/>
    <w:rsid w:val="00D446C3"/>
    <w:rsid w:val="00D645CB"/>
    <w:rsid w:val="00DA7C53"/>
    <w:rsid w:val="00DD187D"/>
    <w:rsid w:val="00E20972"/>
    <w:rsid w:val="00E7630A"/>
    <w:rsid w:val="00E92768"/>
    <w:rsid w:val="00EA0D0D"/>
    <w:rsid w:val="00F07B78"/>
    <w:rsid w:val="00F90A8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99E4"/>
  <w15:chartTrackingRefBased/>
  <w15:docId w15:val="{137A1A04-A8B6-4CD5-B54A-CD9D0B6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C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0D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D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135E5B8A67A47833D9B70A0D24F56" ma:contentTypeVersion="12" ma:contentTypeDescription="Create a new document." ma:contentTypeScope="" ma:versionID="3d4b1500487792c4913ec8946c92cb66">
  <xsd:schema xmlns:xsd="http://www.w3.org/2001/XMLSchema" xmlns:xs="http://www.w3.org/2001/XMLSchema" xmlns:p="http://schemas.microsoft.com/office/2006/metadata/properties" xmlns:ns2="66730719-f0ee-4199-8f68-50303bea25b9" xmlns:ns3="b8a156e3-bc35-4af1-808a-28b1c9e943d4" targetNamespace="http://schemas.microsoft.com/office/2006/metadata/properties" ma:root="true" ma:fieldsID="9563a35a8eb87a9b5a7f09c6ee6ad3d2" ns2:_="" ns3:_="">
    <xsd:import namespace="66730719-f0ee-4199-8f68-50303bea25b9"/>
    <xsd:import namespace="b8a156e3-bc35-4af1-808a-28b1c9e94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30719-f0ee-4199-8f68-50303be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156e3-bc35-4af1-808a-28b1c9e94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011F-34EF-426E-9135-2D9F60E4E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3C748-4492-4BAD-9F48-168B2377F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86DEE-0E3A-4686-94E4-467A4D03E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30719-f0ee-4199-8f68-50303bea25b9"/>
    <ds:schemaRef ds:uri="b8a156e3-bc35-4af1-808a-28b1c9e94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A8B43-9943-4E45-AB18-632E62D3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Burton</dc:creator>
  <cp:keywords/>
  <dc:description/>
  <cp:lastModifiedBy>Jovan Burton</cp:lastModifiedBy>
  <cp:revision>32</cp:revision>
  <dcterms:created xsi:type="dcterms:W3CDTF">2019-11-25T20:39:00Z</dcterms:created>
  <dcterms:modified xsi:type="dcterms:W3CDTF">2020-07-08T13:55:00Z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0x010100E24135E5B8A67A47833D9B70A0D24F56</vt:lpwstr>
  </property>
</Properties>
</file>